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color w:val="2a2c5c"/>
          <w:sz w:val="36"/>
          <w:szCs w:val="36"/>
          <w:rtl w:val="0"/>
        </w:rPr>
        <w:t xml:space="preserve">La Guerra dei Bottoni</w:t>
      </w:r>
      <w:r w:rsidDel="00000000" w:rsidR="00000000" w:rsidRPr="00000000">
        <w:rPr>
          <w:rFonts w:ascii="Nunito" w:cs="Nunito" w:eastAsia="Nunito" w:hAnsi="Nunito"/>
          <w:b w:val="1"/>
          <w:i w:val="0"/>
          <w:smallCaps w:val="0"/>
          <w:strike w:val="0"/>
          <w:color w:val="2a2c5c"/>
          <w:sz w:val="36"/>
          <w:szCs w:val="36"/>
          <w:u w:val="none"/>
          <w:shd w:fill="auto" w:val="clear"/>
          <w:vertAlign w:val="baseline"/>
          <w:rtl w:val="0"/>
        </w:rPr>
        <w:t xml:space="preserve"> – Oscar Wilde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Nella campagna francese, due villaggi, Longeverne e Velrans, erano noti per la loro rivalità. I bambini di questi villaggi 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riflettevano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questa inimicizia nella loro vita quotidiana. Lebrac, l’astuto e coraggioso capo dei ragazzi di Longeverne, era sempre pronto a combattere per l’onore del suo villaggio. I suoi amici, Camus, Gibus e gli altri, lo seguivano con lealtà ed entusiasmo.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Ogni giorno, dopo la scuola, i ragazzi di Longeverne e Velrans si riunivano nei campi per combattere.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Queste battaglie non erano combattimenti ordinari. Avevano una regola unica: i ragazzi cercavano di catturare i bottoni dai vestiti l’uno dell’altro. Perdere un bottone era una grande umiliazione.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I vincitori sarebbero tornati a casa, mostrando con orgoglio i loro trofei. I perdenti, d’altra parte, avrebbero dovuto affrontare la rabbia dei loro genitori per essere tornati con i vestiti strappati.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Un pomeriggio, Lebrac radunò i suoi amici. Avevano bisogno di una nuova strategia per sconfiggere i Velran una volta per tutte. I ragazzi ascoltavano attentamente, sapendo che Lebrac aveva sempre le idee migliori.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Loro avrebbero piazzato trappole lungo il percorso che i Velran usavano per raggiungere il campo di battaglia. Camus si sarebbe nascosto dietro i cespugli e avrebbe fatto segno quando i Velran si avvicinavano. Gibus e Lebrac li avrebbero affiancati da entrambi i lati.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Trascorsero il resto del pomeriggio a prepararsi per la grande battaglia. Scavarono piccole buche e le coprirono con rami e foglie. Affilarono i bastoni e li posizionarono strategicamente sul campo di battaglia.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Dall’altra parte, i ragazzi di Velrans, guidati da Aztec des Gués, stavano pianificando le proprie strategie. Aztec era intelligente e determinato quanto Lebrac, e aveva la lealtà del suo gruppo. Sapevano che dovevano essere vigili e pronti a qualsiasi sorpresa da parte dei ragazzi di Longeverne.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Il giorno dopo, i ragazzi di Longeverne arrivarono presto e presero posizione. Camus si nascose dietro i cespugli, sbirciando tra le foglie. Non passò molto tempo prima che vedesse i Velran avvicinarsi. Fece un segno a Lebrac, che fece un silenzioso cenno di assenso a Gibus. La trappola era tesa.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Quando i ragazzi di Velran arrivarono, si ritrovarono improvvisamente a camminare nelle buche e a inciampare nei bastoni. I ragazzi di Longeverne balzarono fuori dai loro nascondigli, cogliendoli di sorpresa. I bottoni volarono via da giacche e camicie mentre i due gruppi si scontravano. Lebrac si mosse rapidamente, con le mani che afferravano abilmente i pulsanti evitando i nemici.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Aztec des Gués, cercando di mantenere il controllo, urlava comandi ai suoi amici. I ragazzi di Longeverne erano troppo ben preparati e, nonostante i loro sforzi, i Velran furono sopraffatti.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La battaglia fu intensa, ma i ragazzi di Longeverne erano in vantaggio. Alla fine della giornata, avevano catturato più bottoni che mai. I ragazzi Velrans, sconfitti e umiliati, tornarono al loro villaggio.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Quella sera, Lebrac e i suoi amici esaminarono la loro collezione di bottoni. Avevano finalmente sconfitto Velran, ma Lebrac li avvertì che dovevano rimanere vigili. I ragazzi di Velran avrebbero voluto vendicarsi e dovevano essere pronti.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 scuola, gli insegnanti erano arrabbiati con i ragazzi e i loro continui litigi. Avrebbero preferito vedere i ragazzi concentrarsi sullo studio e comportarsi correttamente. Tuttavia, i ragazzi erano preoccupati per le loro battaglie ed erano sempre alla ricerca di nuovi modi per sorprendere la banda di Velran, guidata da Aztec des Gués.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I giorni passarono e i ragazzi di Velran non tornarono sul campo di battaglia. I ragazzi di Longeverne continuarono le loro avventure.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Nel frattempo, i genitori di entrambi i villaggi erano sempre più frustrati dai continui litigi dei bambini e dai vestiti rovinati. Decisero di fermare la loro guerra.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Poi, un giorno, si diffuse la notizia che i ragazzi di Velran si stavano preparando per una battaglia finale e decisiva. Anche i ragazzi di Longeverne, guidati da Lebrac, si prepararono per la battaglia.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Il giorno della battaglia, i ragazzi di Longeverne e di Velrans si incontrarono nei campi, entrambi determinati a vincere. I bottoni volarono via e i vestiti si strapparono nella lotta. Proprio quando la battaglia raggiunse il suo apice, arrivarono gli adulti di entrambi i villaggi, allertati dal rumore e dal caos.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I genitori intervennero, stufi dei litigi e dei vestiti rovinati. Separarono i ragazzi, ponendo fine alla battaglia. Quando è troppo è troppo! I ragazzi dovevano fermare la loro guerra.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I ragazzi sapevano che i loro genitori avevano ragione. La guerra era andata troppo oltre.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I genitori punirono severamente i ragazzi, dicendo loro che non potevano più litigare e costringendoli a sistemare i loro vestiti. I ragazzi passavano ore a ricucire i bottoni delle camicie e a riparare i buchi nei pantaloni.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Con riluttanza, i ragazzi accettarono di fermare le loro battaglie. Lebrac e i suoi amici provarono un misto di sollievo e tristezza. Le loro avventure erano giunte al termine.</w:t>
      </w:r>
    </w:p>
    <w:p w:rsidR="00000000" w:rsidDel="00000000" w:rsidP="00000000" w:rsidRDefault="00000000" w:rsidRPr="00000000" w14:paraId="0000002F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ind w:left="3600" w:firstLine="0"/>
      <w:rPr>
        <w:rFonts w:ascii="Nunito" w:cs="Nunito" w:eastAsia="Nunito" w:hAnsi="Nunito"/>
        <w:color w:val="034da2"/>
        <w:sz w:val="16"/>
        <w:szCs w:val="16"/>
      </w:rPr>
    </w:pPr>
    <w:r w:rsidDel="00000000" w:rsidR="00000000" w:rsidRPr="00000000">
      <w:rPr>
        <w:rFonts w:ascii="Nunito" w:cs="Nunito" w:eastAsia="Nunito" w:hAnsi="Nunito"/>
        <w:color w:val="034da2"/>
        <w:sz w:val="16"/>
        <w:szCs w:val="16"/>
        <w:rtl w:val="0"/>
      </w:rPr>
      <w:t xml:space="preserve">Finanziato dall'Unione europea. Le opinioni espresse appartengono, tuttavia, al solo o ai soli autori e non riflettono necessariamente le opinioni dell'Unione europea o dell’Agenzia esecutiva europea per l’istruzione e la cultura (EACEA). Né l'Unione europea né l'EACEA possono esserne ritenute responsabili.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114300</wp:posOffset>
          </wp:positionV>
          <wp:extent cx="1605369" cy="339461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306" l="0" r="0" t="2306"/>
                  <a:stretch>
                    <a:fillRect/>
                  </a:stretch>
                </pic:blipFill>
                <pic:spPr>
                  <a:xfrm>
                    <a:off x="0" y="0"/>
                    <a:ext cx="1605369" cy="33946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071688" cy="716312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1688" cy="7163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LQF09GyCwYWWGaM5rxK5TDWsTw==">CgMxLjA4AHIhMVVtZmlHS05IaWw5T3M2VXhhU04yNFVTM1pZd1A0SHpS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2024-10-21T13:12:00.0000000Z</dcterms:created>
</cp:coreProperties>
</file>